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8D" w:rsidRPr="0070668D" w:rsidRDefault="0070668D" w:rsidP="0070668D">
      <w:pPr>
        <w:shd w:val="clear" w:color="auto" w:fill="FFFFFF"/>
        <w:spacing w:before="480" w:after="0" w:line="480" w:lineRule="atLeast"/>
        <w:rPr>
          <w:rFonts w:ascii="Georgia" w:eastAsia="Times New Roman" w:hAnsi="Georgia" w:cs="Segoe UI"/>
          <w:color w:val="292929"/>
          <w:spacing w:val="-1"/>
          <w:sz w:val="30"/>
          <w:szCs w:val="30"/>
        </w:rPr>
      </w:pPr>
      <w:r>
        <w:rPr>
          <w:noProof/>
        </w:rPr>
        <w:drawing>
          <wp:inline distT="0" distB="0" distL="0" distR="0">
            <wp:extent cx="5612130" cy="2349072"/>
            <wp:effectExtent l="0" t="0" r="7620" b="0"/>
            <wp:docPr id="2" name="Imagen 2" descr="https://miro.medium.com/max/861/1*fHimV8CUCkAD81zBbf8ru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861/1*fHimV8CUCkAD81zBbf8ruw.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2349072"/>
                    </a:xfrm>
                    <a:prstGeom prst="rect">
                      <a:avLst/>
                    </a:prstGeom>
                    <a:noFill/>
                    <a:ln>
                      <a:noFill/>
                    </a:ln>
                  </pic:spPr>
                </pic:pic>
              </a:graphicData>
            </a:graphic>
          </wp:inline>
        </w:drawing>
      </w:r>
      <w:r>
        <w:rPr>
          <w:rFonts w:ascii="Georgia" w:eastAsia="Times New Roman" w:hAnsi="Georgia" w:cs="Segoe UI"/>
          <w:b/>
          <w:bCs/>
          <w:color w:val="292929"/>
          <w:spacing w:val="-1"/>
          <w:sz w:val="30"/>
          <w:szCs w:val="30"/>
        </w:rPr>
        <w:t>T</w:t>
      </w:r>
      <w:r w:rsidRPr="0070668D">
        <w:rPr>
          <w:rFonts w:ascii="Georgia" w:eastAsia="Times New Roman" w:hAnsi="Georgia" w:cs="Segoe UI"/>
          <w:b/>
          <w:bCs/>
          <w:color w:val="292929"/>
          <w:spacing w:val="-1"/>
          <w:sz w:val="30"/>
          <w:szCs w:val="30"/>
        </w:rPr>
        <w:t xml:space="preserve">he Origins of Social </w:t>
      </w:r>
      <w:proofErr w:type="spellStart"/>
      <w:r w:rsidRPr="0070668D">
        <w:rPr>
          <w:rFonts w:ascii="Georgia" w:eastAsia="Times New Roman" w:hAnsi="Georgia" w:cs="Segoe UI"/>
          <w:b/>
          <w:bCs/>
          <w:color w:val="292929"/>
          <w:spacing w:val="-1"/>
          <w:sz w:val="30"/>
          <w:szCs w:val="30"/>
        </w:rPr>
        <w:t>Presencing</w:t>
      </w:r>
      <w:proofErr w:type="spellEnd"/>
      <w:r w:rsidRPr="0070668D">
        <w:rPr>
          <w:rFonts w:ascii="Georgia" w:eastAsia="Times New Roman" w:hAnsi="Georgia" w:cs="Segoe UI"/>
          <w:b/>
          <w:bCs/>
          <w:color w:val="292929"/>
          <w:spacing w:val="-1"/>
          <w:sz w:val="30"/>
          <w:szCs w:val="30"/>
        </w:rPr>
        <w:t xml:space="preserve"> Theatre</w:t>
      </w:r>
    </w:p>
    <w:p w:rsidR="0070668D" w:rsidRPr="0070668D" w:rsidRDefault="0070668D" w:rsidP="0070668D">
      <w:pPr>
        <w:shd w:val="clear" w:color="auto" w:fill="FFFFFF"/>
        <w:spacing w:before="480" w:after="0" w:line="480" w:lineRule="atLeast"/>
        <w:rPr>
          <w:rFonts w:ascii="Georgia" w:eastAsia="Times New Roman" w:hAnsi="Georgia" w:cs="Segoe UI"/>
          <w:color w:val="292929"/>
          <w:spacing w:val="-1"/>
          <w:sz w:val="30"/>
          <w:szCs w:val="30"/>
        </w:rPr>
      </w:pPr>
      <w:r w:rsidRPr="0070668D">
        <w:rPr>
          <w:rFonts w:ascii="Georgia" w:eastAsia="Times New Roman" w:hAnsi="Georgia" w:cs="Segoe UI"/>
          <w:color w:val="292929"/>
          <w:spacing w:val="-1"/>
          <w:sz w:val="30"/>
          <w:szCs w:val="30"/>
        </w:rPr>
        <w:t xml:space="preserve">A group of advanced Social </w:t>
      </w:r>
      <w:proofErr w:type="spellStart"/>
      <w:r w:rsidRPr="0070668D">
        <w:rPr>
          <w:rFonts w:ascii="Georgia" w:eastAsia="Times New Roman" w:hAnsi="Georgia" w:cs="Segoe UI"/>
          <w:color w:val="292929"/>
          <w:spacing w:val="-1"/>
          <w:sz w:val="30"/>
          <w:szCs w:val="30"/>
        </w:rPr>
        <w:t>Presencing</w:t>
      </w:r>
      <w:proofErr w:type="spellEnd"/>
      <w:r w:rsidRPr="0070668D">
        <w:rPr>
          <w:rFonts w:ascii="Georgia" w:eastAsia="Times New Roman" w:hAnsi="Georgia" w:cs="Segoe UI"/>
          <w:color w:val="292929"/>
          <w:spacing w:val="-1"/>
          <w:sz w:val="30"/>
          <w:szCs w:val="30"/>
        </w:rPr>
        <w:t xml:space="preserve"> Theatre practitioners gathered together in Denmark in January 2020 as part of the </w:t>
      </w:r>
      <w:proofErr w:type="spellStart"/>
      <w:r w:rsidRPr="0070668D">
        <w:rPr>
          <w:rFonts w:ascii="Georgia" w:eastAsia="Times New Roman" w:hAnsi="Georgia" w:cs="Segoe UI"/>
          <w:color w:val="292929"/>
          <w:spacing w:val="-1"/>
          <w:sz w:val="30"/>
          <w:szCs w:val="30"/>
        </w:rPr>
        <w:t>Presencing</w:t>
      </w:r>
      <w:proofErr w:type="spellEnd"/>
      <w:r w:rsidRPr="0070668D">
        <w:rPr>
          <w:rFonts w:ascii="Georgia" w:eastAsia="Times New Roman" w:hAnsi="Georgia" w:cs="Segoe UI"/>
          <w:color w:val="292929"/>
          <w:spacing w:val="-1"/>
          <w:sz w:val="30"/>
          <w:szCs w:val="30"/>
        </w:rPr>
        <w:t xml:space="preserve"> Institute’s research initiative aimed at developing and showcasing SPT, both as a </w:t>
      </w:r>
      <w:r w:rsidRPr="002522F2">
        <w:rPr>
          <w:rFonts w:ascii="Georgia" w:eastAsia="Times New Roman" w:hAnsi="Georgia" w:cs="Segoe UI"/>
          <w:color w:val="292929"/>
          <w:spacing w:val="-1"/>
          <w:sz w:val="30"/>
          <w:szCs w:val="30"/>
          <w:highlight w:val="yellow"/>
        </w:rPr>
        <w:t>methodology for action research</w:t>
      </w:r>
      <w:r w:rsidRPr="0070668D">
        <w:rPr>
          <w:rFonts w:ascii="Georgia" w:eastAsia="Times New Roman" w:hAnsi="Georgia" w:cs="Segoe UI"/>
          <w:color w:val="292929"/>
          <w:spacing w:val="-1"/>
          <w:sz w:val="30"/>
          <w:szCs w:val="30"/>
        </w:rPr>
        <w:t xml:space="preserve"> and as a </w:t>
      </w:r>
      <w:r w:rsidRPr="002522F2">
        <w:rPr>
          <w:rFonts w:ascii="Georgia" w:eastAsia="Times New Roman" w:hAnsi="Georgia" w:cs="Segoe UI"/>
          <w:color w:val="292929"/>
          <w:spacing w:val="-1"/>
          <w:sz w:val="30"/>
          <w:szCs w:val="30"/>
          <w:highlight w:val="yellow"/>
        </w:rPr>
        <w:t>support for the evolution of social systems</w:t>
      </w:r>
      <w:r w:rsidRPr="0070668D">
        <w:rPr>
          <w:rFonts w:ascii="Georgia" w:eastAsia="Times New Roman" w:hAnsi="Georgia" w:cs="Segoe UI"/>
          <w:color w:val="292929"/>
          <w:spacing w:val="-1"/>
          <w:sz w:val="30"/>
          <w:szCs w:val="30"/>
        </w:rPr>
        <w:t xml:space="preserve"> through the development of tools, methods and protocols.</w:t>
      </w:r>
    </w:p>
    <w:p w:rsidR="0070668D" w:rsidRPr="0070668D" w:rsidRDefault="0070668D" w:rsidP="0070668D">
      <w:pPr>
        <w:shd w:val="clear" w:color="auto" w:fill="FFFFFF"/>
        <w:spacing w:before="480" w:after="0" w:line="480" w:lineRule="atLeast"/>
        <w:rPr>
          <w:rFonts w:ascii="Georgia" w:eastAsia="Times New Roman" w:hAnsi="Georgia" w:cs="Segoe UI"/>
          <w:color w:val="292929"/>
          <w:spacing w:val="-1"/>
          <w:sz w:val="30"/>
          <w:szCs w:val="30"/>
        </w:rPr>
      </w:pPr>
      <w:r w:rsidRPr="0070668D">
        <w:rPr>
          <w:rFonts w:ascii="Georgia" w:eastAsia="Times New Roman" w:hAnsi="Georgia" w:cs="Segoe UI"/>
          <w:color w:val="292929"/>
          <w:spacing w:val="-1"/>
          <w:sz w:val="30"/>
          <w:szCs w:val="30"/>
        </w:rPr>
        <w:t xml:space="preserve">Social </w:t>
      </w:r>
      <w:proofErr w:type="spellStart"/>
      <w:r w:rsidRPr="0070668D">
        <w:rPr>
          <w:rFonts w:ascii="Georgia" w:eastAsia="Times New Roman" w:hAnsi="Georgia" w:cs="Segoe UI"/>
          <w:color w:val="292929"/>
          <w:spacing w:val="-1"/>
          <w:sz w:val="30"/>
          <w:szCs w:val="30"/>
        </w:rPr>
        <w:t>Presencing</w:t>
      </w:r>
      <w:proofErr w:type="spellEnd"/>
      <w:r w:rsidRPr="0070668D">
        <w:rPr>
          <w:rFonts w:ascii="Georgia" w:eastAsia="Times New Roman" w:hAnsi="Georgia" w:cs="Segoe UI"/>
          <w:color w:val="292929"/>
          <w:spacing w:val="-1"/>
          <w:sz w:val="30"/>
          <w:szCs w:val="30"/>
        </w:rPr>
        <w:t xml:space="preserve"> Theatre is an </w:t>
      </w:r>
      <w:r w:rsidRPr="002522F2">
        <w:rPr>
          <w:rFonts w:ascii="Georgia" w:eastAsia="Times New Roman" w:hAnsi="Georgia" w:cs="Segoe UI"/>
          <w:color w:val="292929"/>
          <w:spacing w:val="-1"/>
          <w:sz w:val="30"/>
          <w:szCs w:val="30"/>
          <w:highlight w:val="yellow"/>
        </w:rPr>
        <w:t>awareness-based action research methodology for making social fields visible</w:t>
      </w:r>
      <w:r w:rsidRPr="0070668D">
        <w:rPr>
          <w:rFonts w:ascii="Georgia" w:eastAsia="Times New Roman" w:hAnsi="Georgia" w:cs="Segoe UI"/>
          <w:color w:val="292929"/>
          <w:spacing w:val="-1"/>
          <w:sz w:val="30"/>
          <w:szCs w:val="30"/>
        </w:rPr>
        <w:t xml:space="preserve">, and a tool for </w:t>
      </w:r>
      <w:r w:rsidRPr="002522F2">
        <w:rPr>
          <w:rFonts w:ascii="Georgia" w:eastAsia="Times New Roman" w:hAnsi="Georgia" w:cs="Segoe UI"/>
          <w:color w:val="292929"/>
          <w:spacing w:val="-1"/>
          <w:sz w:val="30"/>
          <w:szCs w:val="30"/>
          <w:highlight w:val="yellow"/>
        </w:rPr>
        <w:t>enabling deep systemic change.</w:t>
      </w:r>
      <w:r w:rsidRPr="0070668D">
        <w:rPr>
          <w:rFonts w:ascii="Georgia" w:eastAsia="Times New Roman" w:hAnsi="Georgia" w:cs="Segoe UI"/>
          <w:color w:val="292929"/>
          <w:spacing w:val="-1"/>
          <w:sz w:val="30"/>
          <w:szCs w:val="30"/>
        </w:rPr>
        <w:t xml:space="preserve"> Its wisdom lies it is simplicity. It strips philosophical insight and deep practice back to </w:t>
      </w:r>
      <w:r w:rsidRPr="002522F2">
        <w:rPr>
          <w:rFonts w:ascii="Georgia" w:eastAsia="Times New Roman" w:hAnsi="Georgia" w:cs="Segoe UI"/>
          <w:color w:val="292929"/>
          <w:spacing w:val="-1"/>
          <w:sz w:val="30"/>
          <w:szCs w:val="30"/>
          <w:highlight w:val="yellow"/>
        </w:rPr>
        <w:t>8 engaged practices that access the essence of our being and practice awareness of ourselves, in relation to the whole</w:t>
      </w:r>
      <w:r w:rsidRPr="0070668D">
        <w:rPr>
          <w:rFonts w:ascii="Georgia" w:eastAsia="Times New Roman" w:hAnsi="Georgia" w:cs="Segoe UI"/>
          <w:color w:val="292929"/>
          <w:spacing w:val="-1"/>
          <w:sz w:val="30"/>
          <w:szCs w:val="30"/>
        </w:rPr>
        <w:t xml:space="preserve">. Ultimately SPT is an invitation to work with the sanity inherent in our humanity, and the systems we are part of and act from there. It embraces a rich tradition that is not bound by any one discipline or profession. </w:t>
      </w:r>
      <w:r w:rsidRPr="0070668D">
        <w:rPr>
          <w:rFonts w:ascii="Georgia" w:eastAsia="Times New Roman" w:hAnsi="Georgia" w:cs="Segoe UI"/>
          <w:color w:val="292929"/>
          <w:spacing w:val="-1"/>
          <w:sz w:val="30"/>
          <w:szCs w:val="30"/>
        </w:rPr>
        <w:lastRenderedPageBreak/>
        <w:t>And, importantly, it is accessible to all who wish to access their innate wisdom and act from the collective intelligence available to us all at this time.</w:t>
      </w:r>
    </w:p>
    <w:p w:rsidR="0070668D" w:rsidRPr="0070668D" w:rsidRDefault="0070668D" w:rsidP="0070668D">
      <w:pPr>
        <w:shd w:val="clear" w:color="auto" w:fill="FFFFFF"/>
        <w:spacing w:before="480" w:after="0" w:line="480" w:lineRule="atLeast"/>
        <w:rPr>
          <w:rFonts w:ascii="Georgia" w:eastAsia="Times New Roman" w:hAnsi="Georgia" w:cs="Segoe UI"/>
          <w:color w:val="292929"/>
          <w:spacing w:val="-1"/>
          <w:sz w:val="30"/>
          <w:szCs w:val="30"/>
        </w:rPr>
      </w:pPr>
      <w:proofErr w:type="spellStart"/>
      <w:r w:rsidRPr="0070668D">
        <w:rPr>
          <w:rFonts w:ascii="Georgia" w:eastAsia="Times New Roman" w:hAnsi="Georgia" w:cs="Segoe UI"/>
          <w:color w:val="292929"/>
          <w:spacing w:val="-1"/>
          <w:sz w:val="30"/>
          <w:szCs w:val="30"/>
        </w:rPr>
        <w:t>Arawana</w:t>
      </w:r>
      <w:proofErr w:type="spellEnd"/>
      <w:r w:rsidRPr="0070668D">
        <w:rPr>
          <w:rFonts w:ascii="Georgia" w:eastAsia="Times New Roman" w:hAnsi="Georgia" w:cs="Segoe UI"/>
          <w:color w:val="292929"/>
          <w:spacing w:val="-1"/>
          <w:sz w:val="30"/>
          <w:szCs w:val="30"/>
        </w:rPr>
        <w:t xml:space="preserve"> describes SPT as having roots in “</w:t>
      </w:r>
      <w:r w:rsidRPr="0070668D">
        <w:rPr>
          <w:rFonts w:ascii="Georgia" w:eastAsia="Times New Roman" w:hAnsi="Georgia" w:cs="Segoe UI"/>
          <w:b/>
          <w:bCs/>
          <w:i/>
          <w:iCs/>
          <w:color w:val="292929"/>
          <w:spacing w:val="-1"/>
          <w:sz w:val="30"/>
          <w:szCs w:val="30"/>
        </w:rPr>
        <w:t xml:space="preserve">mindfulness-awareness, in embodiment, in the performing arts, and </w:t>
      </w:r>
      <w:r w:rsidRPr="00014E68">
        <w:rPr>
          <w:rFonts w:ascii="Georgia" w:eastAsia="Times New Roman" w:hAnsi="Georgia" w:cs="Segoe UI"/>
          <w:b/>
          <w:bCs/>
          <w:i/>
          <w:iCs/>
          <w:color w:val="292929"/>
          <w:spacing w:val="-1"/>
          <w:sz w:val="30"/>
          <w:szCs w:val="30"/>
          <w:highlight w:val="yellow"/>
        </w:rPr>
        <w:t>in a conviction that the nonverbal experience of “feeling” can be a gateway to accessing wisdom</w:t>
      </w:r>
      <w:r w:rsidRPr="0070668D">
        <w:rPr>
          <w:rFonts w:ascii="Georgia" w:eastAsia="Times New Roman" w:hAnsi="Georgia" w:cs="Segoe UI"/>
          <w:b/>
          <w:bCs/>
          <w:color w:val="292929"/>
          <w:spacing w:val="-1"/>
          <w:sz w:val="30"/>
          <w:szCs w:val="30"/>
        </w:rPr>
        <w:t>”</w:t>
      </w:r>
      <w:r w:rsidRPr="0070668D">
        <w:rPr>
          <w:rFonts w:ascii="Georgia" w:eastAsia="Times New Roman" w:hAnsi="Georgia" w:cs="Segoe UI"/>
          <w:color w:val="292929"/>
          <w:spacing w:val="-1"/>
          <w:sz w:val="30"/>
          <w:szCs w:val="30"/>
        </w:rPr>
        <w:t xml:space="preserve"> in a conference paper in 2017 where she also outlines the evolution of the different practices. </w:t>
      </w:r>
      <w:r w:rsidRPr="00014E68">
        <w:rPr>
          <w:rFonts w:ascii="Georgia" w:eastAsia="Times New Roman" w:hAnsi="Georgia" w:cs="Segoe UI"/>
          <w:color w:val="292929"/>
          <w:spacing w:val="-1"/>
          <w:sz w:val="30"/>
          <w:szCs w:val="30"/>
          <w:highlight w:val="yellow"/>
        </w:rPr>
        <w:t>In addition to these traditions, the influence of philosophy, psychology, and systems thinking, can also be seen as a grounding for understanding the practice.</w:t>
      </w:r>
    </w:p>
    <w:p w:rsidR="0070668D" w:rsidRPr="0070668D" w:rsidRDefault="0070668D" w:rsidP="0070668D">
      <w:pPr>
        <w:shd w:val="clear" w:color="auto" w:fill="FFFFFF"/>
        <w:spacing w:before="480" w:after="0" w:line="480" w:lineRule="atLeast"/>
        <w:rPr>
          <w:rFonts w:ascii="Georgia" w:eastAsia="Times New Roman" w:hAnsi="Georgia" w:cs="Segoe UI"/>
          <w:color w:val="292929"/>
          <w:spacing w:val="-1"/>
          <w:sz w:val="30"/>
          <w:szCs w:val="30"/>
        </w:rPr>
      </w:pPr>
      <w:r w:rsidRPr="0070668D">
        <w:rPr>
          <w:rFonts w:ascii="Georgia" w:eastAsia="Times New Roman" w:hAnsi="Georgia" w:cs="Segoe UI"/>
          <w:color w:val="292929"/>
          <w:spacing w:val="-1"/>
          <w:sz w:val="30"/>
          <w:szCs w:val="30"/>
        </w:rPr>
        <w:t xml:space="preserve">During one part of our collective inquiry in Denmark, we began the process of excavating the origins surrounding the evolution of the practice. For me, it seemed important to articulate </w:t>
      </w:r>
      <w:r w:rsidRPr="00014E68">
        <w:rPr>
          <w:rFonts w:ascii="Georgia" w:eastAsia="Times New Roman" w:hAnsi="Georgia" w:cs="Segoe UI"/>
          <w:b/>
          <w:color w:val="292929"/>
          <w:spacing w:val="-1"/>
          <w:sz w:val="30"/>
          <w:szCs w:val="30"/>
        </w:rPr>
        <w:t>its rich academic heritage for doctoral studies.</w:t>
      </w:r>
      <w:r w:rsidRPr="0070668D">
        <w:rPr>
          <w:rFonts w:ascii="Georgia" w:eastAsia="Times New Roman" w:hAnsi="Georgia" w:cs="Segoe UI"/>
          <w:color w:val="292929"/>
          <w:spacing w:val="-1"/>
          <w:sz w:val="30"/>
          <w:szCs w:val="30"/>
        </w:rPr>
        <w:t xml:space="preserve"> Ultimately, it was edifying to hear others call out the names those whose inquiring hearts and minds underpin the ground on which the practice and we as practitioners stand. This brief paper briefly sketches out </w:t>
      </w:r>
      <w:r w:rsidRPr="00014E68">
        <w:rPr>
          <w:rFonts w:ascii="Georgia" w:eastAsia="Times New Roman" w:hAnsi="Georgia" w:cs="Segoe UI"/>
          <w:b/>
          <w:color w:val="292929"/>
          <w:spacing w:val="-1"/>
          <w:sz w:val="30"/>
          <w:szCs w:val="30"/>
        </w:rPr>
        <w:t>the influences that constellate to bring forth the practice of SPT</w:t>
      </w:r>
      <w:r w:rsidRPr="0070668D">
        <w:rPr>
          <w:rFonts w:ascii="Georgia" w:eastAsia="Times New Roman" w:hAnsi="Georgia" w:cs="Segoe UI"/>
          <w:color w:val="292929"/>
          <w:spacing w:val="-1"/>
          <w:sz w:val="30"/>
          <w:szCs w:val="30"/>
        </w:rPr>
        <w:t xml:space="preserve"> as mediated through the collaboration between </w:t>
      </w:r>
      <w:proofErr w:type="spellStart"/>
      <w:r w:rsidRPr="0070668D">
        <w:rPr>
          <w:rFonts w:ascii="Georgia" w:eastAsia="Times New Roman" w:hAnsi="Georgia" w:cs="Segoe UI"/>
          <w:color w:val="292929"/>
          <w:spacing w:val="-1"/>
          <w:sz w:val="30"/>
          <w:szCs w:val="30"/>
        </w:rPr>
        <w:t>Arawana</w:t>
      </w:r>
      <w:proofErr w:type="spellEnd"/>
      <w:r w:rsidRPr="0070668D">
        <w:rPr>
          <w:rFonts w:ascii="Georgia" w:eastAsia="Times New Roman" w:hAnsi="Georgia" w:cs="Segoe UI"/>
          <w:color w:val="292929"/>
          <w:spacing w:val="-1"/>
          <w:sz w:val="30"/>
          <w:szCs w:val="30"/>
        </w:rPr>
        <w:t xml:space="preserve"> Hayashi and Otto </w:t>
      </w:r>
      <w:proofErr w:type="spellStart"/>
      <w:r w:rsidRPr="0070668D">
        <w:rPr>
          <w:rFonts w:ascii="Georgia" w:eastAsia="Times New Roman" w:hAnsi="Georgia" w:cs="Segoe UI"/>
          <w:color w:val="292929"/>
          <w:spacing w:val="-1"/>
          <w:sz w:val="30"/>
          <w:szCs w:val="30"/>
        </w:rPr>
        <w:t>Scharmer</w:t>
      </w:r>
      <w:proofErr w:type="spellEnd"/>
      <w:r w:rsidRPr="0070668D">
        <w:rPr>
          <w:rFonts w:ascii="Georgia" w:eastAsia="Times New Roman" w:hAnsi="Georgia" w:cs="Segoe UI"/>
          <w:color w:val="292929"/>
          <w:spacing w:val="-1"/>
          <w:sz w:val="30"/>
          <w:szCs w:val="30"/>
        </w:rPr>
        <w:t xml:space="preserve">. It is </w:t>
      </w:r>
      <w:proofErr w:type="spellStart"/>
      <w:r w:rsidRPr="0070668D">
        <w:rPr>
          <w:rFonts w:ascii="Georgia" w:eastAsia="Times New Roman" w:hAnsi="Georgia" w:cs="Segoe UI"/>
          <w:color w:val="292929"/>
          <w:spacing w:val="-1"/>
          <w:sz w:val="30"/>
          <w:szCs w:val="30"/>
        </w:rPr>
        <w:t>coloured</w:t>
      </w:r>
      <w:proofErr w:type="spellEnd"/>
      <w:r w:rsidRPr="0070668D">
        <w:rPr>
          <w:rFonts w:ascii="Georgia" w:eastAsia="Times New Roman" w:hAnsi="Georgia" w:cs="Segoe UI"/>
          <w:color w:val="292929"/>
          <w:spacing w:val="-1"/>
          <w:sz w:val="30"/>
          <w:szCs w:val="30"/>
        </w:rPr>
        <w:t xml:space="preserve"> by the inputs of the 16 researchers along with </w:t>
      </w:r>
      <w:proofErr w:type="spellStart"/>
      <w:r w:rsidRPr="0070668D">
        <w:rPr>
          <w:rFonts w:ascii="Georgia" w:eastAsia="Times New Roman" w:hAnsi="Georgia" w:cs="Segoe UI"/>
          <w:color w:val="292929"/>
          <w:spacing w:val="-1"/>
          <w:sz w:val="30"/>
          <w:szCs w:val="30"/>
        </w:rPr>
        <w:t>Arawana</w:t>
      </w:r>
      <w:proofErr w:type="spellEnd"/>
      <w:r w:rsidRPr="0070668D">
        <w:rPr>
          <w:rFonts w:ascii="Georgia" w:eastAsia="Times New Roman" w:hAnsi="Georgia" w:cs="Segoe UI"/>
          <w:color w:val="292929"/>
          <w:spacing w:val="-1"/>
          <w:sz w:val="30"/>
          <w:szCs w:val="30"/>
        </w:rPr>
        <w:t xml:space="preserve"> and even so, it is a </w:t>
      </w:r>
      <w:proofErr w:type="spellStart"/>
      <w:r w:rsidRPr="0070668D">
        <w:rPr>
          <w:rFonts w:ascii="Georgia" w:eastAsia="Times New Roman" w:hAnsi="Georgia" w:cs="Segoe UI"/>
          <w:color w:val="292929"/>
          <w:spacing w:val="-1"/>
          <w:sz w:val="30"/>
          <w:szCs w:val="30"/>
        </w:rPr>
        <w:t>watercolour</w:t>
      </w:r>
      <w:proofErr w:type="spellEnd"/>
      <w:r w:rsidRPr="0070668D">
        <w:rPr>
          <w:rFonts w:ascii="Georgia" w:eastAsia="Times New Roman" w:hAnsi="Georgia" w:cs="Segoe UI"/>
          <w:color w:val="292929"/>
          <w:spacing w:val="-1"/>
          <w:sz w:val="30"/>
          <w:szCs w:val="30"/>
        </w:rPr>
        <w:t xml:space="preserve"> of influences on moving ground, subject to further refinement and evolvement. Embodied knowing is not bound by philos</w:t>
      </w:r>
      <w:r w:rsidR="00014E68">
        <w:rPr>
          <w:rFonts w:ascii="Georgia" w:eastAsia="Times New Roman" w:hAnsi="Georgia" w:cs="Segoe UI"/>
          <w:color w:val="292929"/>
          <w:spacing w:val="-1"/>
          <w:sz w:val="30"/>
          <w:szCs w:val="30"/>
        </w:rPr>
        <w:t>o</w:t>
      </w:r>
      <w:r w:rsidRPr="0070668D">
        <w:rPr>
          <w:rFonts w:ascii="Georgia" w:eastAsia="Times New Roman" w:hAnsi="Georgia" w:cs="Segoe UI"/>
          <w:color w:val="292929"/>
          <w:spacing w:val="-1"/>
          <w:sz w:val="30"/>
          <w:szCs w:val="30"/>
        </w:rPr>
        <w:t>phical knowledge and neat boundaries!</w:t>
      </w:r>
    </w:p>
    <w:p w:rsidR="0070668D" w:rsidRDefault="0070668D" w:rsidP="0070668D">
      <w:pPr>
        <w:shd w:val="clear" w:color="auto" w:fill="FFFFFF"/>
        <w:spacing w:before="480" w:after="0" w:line="480" w:lineRule="atLeast"/>
        <w:rPr>
          <w:rFonts w:ascii="Georgia" w:eastAsia="Times New Roman" w:hAnsi="Georgia" w:cs="Segoe UI"/>
          <w:color w:val="292929"/>
          <w:spacing w:val="-1"/>
          <w:sz w:val="30"/>
          <w:szCs w:val="30"/>
        </w:rPr>
      </w:pPr>
      <w:r w:rsidRPr="0070668D">
        <w:rPr>
          <w:rFonts w:ascii="Georgia" w:eastAsia="Times New Roman" w:hAnsi="Georgia" w:cs="Segoe UI"/>
          <w:color w:val="292929"/>
          <w:spacing w:val="-1"/>
          <w:sz w:val="30"/>
          <w:szCs w:val="30"/>
        </w:rPr>
        <w:lastRenderedPageBreak/>
        <w:t xml:space="preserve">It started with a flipchart pinned to a full length window and a rough system map with different disciplines in bubbles to which we brainstormed names and I scribbled them down as fast as I could. </w:t>
      </w:r>
      <w:r w:rsidRPr="00014E68">
        <w:rPr>
          <w:rFonts w:ascii="Georgia" w:eastAsia="Times New Roman" w:hAnsi="Georgia" w:cs="Segoe UI"/>
          <w:color w:val="292929"/>
          <w:spacing w:val="-1"/>
          <w:sz w:val="30"/>
          <w:szCs w:val="30"/>
          <w:highlight w:val="yellow"/>
        </w:rPr>
        <w:t>System maps are a way to draw together different elements and show the components and boundary of a system at a point in time, they help structure a system in a simple way that can be communicated to others.</w:t>
      </w:r>
      <w:r w:rsidRPr="0070668D">
        <w:rPr>
          <w:rFonts w:ascii="Georgia" w:eastAsia="Times New Roman" w:hAnsi="Georgia" w:cs="Segoe UI"/>
          <w:color w:val="292929"/>
          <w:spacing w:val="-1"/>
          <w:sz w:val="30"/>
          <w:szCs w:val="30"/>
        </w:rPr>
        <w:t xml:space="preserve"> This system map gathers together of a range of influences or ingredients if you like that contributed to how SPT has been shaped as a practice. It does so, whilst acknowledging that there is also a rich narrative in the real life complexity involved in </w:t>
      </w:r>
      <w:r w:rsidRPr="00014E68">
        <w:rPr>
          <w:rFonts w:ascii="Georgia" w:eastAsia="Times New Roman" w:hAnsi="Georgia" w:cs="Segoe UI"/>
          <w:color w:val="292929"/>
          <w:spacing w:val="-1"/>
          <w:sz w:val="30"/>
          <w:szCs w:val="30"/>
          <w:highlight w:val="yellow"/>
        </w:rPr>
        <w:t>weaving theory and practice over time to fine-tune praxis.</w:t>
      </w:r>
      <w:bookmarkStart w:id="0" w:name="_GoBack"/>
      <w:bookmarkEnd w:id="0"/>
    </w:p>
    <w:p w:rsidR="0070668D" w:rsidRPr="0070668D" w:rsidRDefault="0070668D" w:rsidP="0070668D">
      <w:pPr>
        <w:shd w:val="clear" w:color="auto" w:fill="FFFFFF"/>
        <w:spacing w:before="480" w:after="0" w:line="480" w:lineRule="atLeast"/>
        <w:rPr>
          <w:rFonts w:ascii="Georgia" w:eastAsia="Times New Roman" w:hAnsi="Georgia" w:cs="Times New Roman"/>
          <w:color w:val="292929"/>
          <w:spacing w:val="-1"/>
          <w:sz w:val="30"/>
          <w:szCs w:val="30"/>
        </w:rPr>
      </w:pPr>
      <w:r w:rsidRPr="0070668D">
        <w:rPr>
          <w:rFonts w:ascii="Georgia" w:eastAsia="Times New Roman" w:hAnsi="Georgia" w:cs="Times New Roman"/>
          <w:color w:val="292929"/>
          <w:spacing w:val="-1"/>
          <w:sz w:val="30"/>
          <w:szCs w:val="30"/>
        </w:rPr>
        <w:t>.</w:t>
      </w:r>
    </w:p>
    <w:p w:rsidR="0070668D" w:rsidRPr="0070668D" w:rsidRDefault="0070668D" w:rsidP="0070668D">
      <w:pPr>
        <w:spacing w:after="0" w:line="240" w:lineRule="auto"/>
        <w:rPr>
          <w:rFonts w:ascii="Times New Roman" w:eastAsia="Times New Roman" w:hAnsi="Times New Roman" w:cs="Times New Roman"/>
          <w:sz w:val="24"/>
          <w:szCs w:val="24"/>
        </w:rPr>
      </w:pPr>
      <w:r w:rsidRPr="0070668D">
        <w:rPr>
          <w:rFonts w:ascii="Times New Roman" w:eastAsia="Times New Roman" w:hAnsi="Times New Roman" w:cs="Times New Roman"/>
          <w:noProof/>
          <w:sz w:val="24"/>
          <w:szCs w:val="24"/>
        </w:rPr>
        <w:lastRenderedPageBreak/>
        <w:drawing>
          <wp:inline distT="0" distB="0" distL="0" distR="0">
            <wp:extent cx="6668135" cy="9429115"/>
            <wp:effectExtent l="0" t="0" r="0" b="635"/>
            <wp:docPr id="3" name="Imagen 3" descr="https://miro.medium.com/max/861/1*YNqM5aeNI1X_ds0vh4VP2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max/861/1*YNqM5aeNI1X_ds0vh4VP2Q.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8135" cy="9429115"/>
                    </a:xfrm>
                    <a:prstGeom prst="rect">
                      <a:avLst/>
                    </a:prstGeom>
                    <a:noFill/>
                    <a:ln>
                      <a:noFill/>
                    </a:ln>
                  </pic:spPr>
                </pic:pic>
              </a:graphicData>
            </a:graphic>
          </wp:inline>
        </w:drawing>
      </w:r>
    </w:p>
    <w:p w:rsidR="0070668D" w:rsidRPr="0070668D" w:rsidRDefault="0070668D" w:rsidP="0070668D">
      <w:pPr>
        <w:shd w:val="clear" w:color="auto" w:fill="FFFFFF"/>
        <w:spacing w:before="480" w:after="0" w:line="480" w:lineRule="atLeast"/>
        <w:rPr>
          <w:rFonts w:ascii="Georgia" w:eastAsia="Times New Roman" w:hAnsi="Georgia" w:cs="Times New Roman"/>
          <w:color w:val="292929"/>
          <w:spacing w:val="-1"/>
          <w:sz w:val="30"/>
          <w:szCs w:val="30"/>
        </w:rPr>
      </w:pPr>
      <w:r w:rsidRPr="0070668D">
        <w:rPr>
          <w:rFonts w:ascii="Georgia" w:eastAsia="Times New Roman" w:hAnsi="Georgia" w:cs="Times New Roman"/>
          <w:b/>
          <w:bCs/>
          <w:i/>
          <w:iCs/>
          <w:color w:val="292929"/>
          <w:spacing w:val="-1"/>
          <w:sz w:val="30"/>
          <w:szCs w:val="30"/>
        </w:rPr>
        <w:lastRenderedPageBreak/>
        <w:t xml:space="preserve">The System Map diagram (Fig 1) distinguishes between those that </w:t>
      </w:r>
      <w:proofErr w:type="spellStart"/>
      <w:r w:rsidRPr="0070668D">
        <w:rPr>
          <w:rFonts w:ascii="Georgia" w:eastAsia="Times New Roman" w:hAnsi="Georgia" w:cs="Times New Roman"/>
          <w:b/>
          <w:bCs/>
          <w:i/>
          <w:iCs/>
          <w:color w:val="292929"/>
          <w:spacing w:val="-1"/>
          <w:sz w:val="30"/>
          <w:szCs w:val="30"/>
        </w:rPr>
        <w:t>Arawana</w:t>
      </w:r>
      <w:proofErr w:type="spellEnd"/>
      <w:r w:rsidRPr="0070668D">
        <w:rPr>
          <w:rFonts w:ascii="Georgia" w:eastAsia="Times New Roman" w:hAnsi="Georgia" w:cs="Times New Roman"/>
          <w:b/>
          <w:bCs/>
          <w:i/>
          <w:iCs/>
          <w:color w:val="292929"/>
          <w:spacing w:val="-1"/>
          <w:sz w:val="30"/>
          <w:szCs w:val="30"/>
        </w:rPr>
        <w:t xml:space="preserve"> Hayashi brought to the mix (coded in orange) and those that have influenced the development of Theory U (coded in blue) and also references thinking that have found expression in both Theory U and SPT (red).</w:t>
      </w:r>
    </w:p>
    <w:p w:rsidR="0070668D" w:rsidRPr="0070668D" w:rsidRDefault="0070668D" w:rsidP="0070668D">
      <w:pPr>
        <w:shd w:val="clear" w:color="auto" w:fill="FFFFFF"/>
        <w:spacing w:before="480" w:after="0" w:line="480" w:lineRule="atLeast"/>
        <w:rPr>
          <w:rFonts w:ascii="Georgia" w:eastAsia="Times New Roman" w:hAnsi="Georgia" w:cs="Times New Roman"/>
          <w:color w:val="292929"/>
          <w:spacing w:val="-1"/>
          <w:sz w:val="30"/>
          <w:szCs w:val="30"/>
        </w:rPr>
      </w:pPr>
      <w:r w:rsidRPr="0070668D">
        <w:rPr>
          <w:rFonts w:ascii="Georgia" w:eastAsia="Times New Roman" w:hAnsi="Georgia" w:cs="Times New Roman"/>
          <w:b/>
          <w:bCs/>
          <w:color w:val="292929"/>
          <w:spacing w:val="-1"/>
          <w:sz w:val="30"/>
          <w:szCs w:val="30"/>
        </w:rPr>
        <w:t>To Reference: </w:t>
      </w:r>
      <w:r w:rsidRPr="0070668D">
        <w:rPr>
          <w:rFonts w:ascii="Georgia" w:eastAsia="Times New Roman" w:hAnsi="Georgia" w:cs="Times New Roman"/>
          <w:color w:val="292929"/>
          <w:spacing w:val="-1"/>
          <w:sz w:val="30"/>
          <w:szCs w:val="30"/>
        </w:rPr>
        <w:t xml:space="preserve">O’Donnell, Joan (2020): The Origins of Social </w:t>
      </w:r>
      <w:proofErr w:type="spellStart"/>
      <w:r w:rsidRPr="0070668D">
        <w:rPr>
          <w:rFonts w:ascii="Georgia" w:eastAsia="Times New Roman" w:hAnsi="Georgia" w:cs="Times New Roman"/>
          <w:color w:val="292929"/>
          <w:spacing w:val="-1"/>
          <w:sz w:val="30"/>
          <w:szCs w:val="30"/>
        </w:rPr>
        <w:t>Presencing</w:t>
      </w:r>
      <w:proofErr w:type="spellEnd"/>
      <w:r w:rsidRPr="0070668D">
        <w:rPr>
          <w:rFonts w:ascii="Georgia" w:eastAsia="Times New Roman" w:hAnsi="Georgia" w:cs="Times New Roman"/>
          <w:color w:val="292929"/>
          <w:spacing w:val="-1"/>
          <w:sz w:val="30"/>
          <w:szCs w:val="30"/>
        </w:rPr>
        <w:t xml:space="preserve"> Theatre. </w:t>
      </w:r>
      <w:proofErr w:type="spellStart"/>
      <w:r w:rsidRPr="0070668D">
        <w:rPr>
          <w:rFonts w:ascii="Georgia" w:eastAsia="Times New Roman" w:hAnsi="Georgia" w:cs="Times New Roman"/>
          <w:color w:val="292929"/>
          <w:spacing w:val="-1"/>
          <w:sz w:val="30"/>
          <w:szCs w:val="30"/>
        </w:rPr>
        <w:t>figshare</w:t>
      </w:r>
      <w:proofErr w:type="spellEnd"/>
      <w:r w:rsidRPr="0070668D">
        <w:rPr>
          <w:rFonts w:ascii="Georgia" w:eastAsia="Times New Roman" w:hAnsi="Georgia" w:cs="Times New Roman"/>
          <w:color w:val="292929"/>
          <w:spacing w:val="-1"/>
          <w:sz w:val="30"/>
          <w:szCs w:val="30"/>
        </w:rPr>
        <w:t>. Online resource. </w:t>
      </w:r>
      <w:hyperlink r:id="rId6" w:tgtFrame="_blank" w:history="1">
        <w:r w:rsidRPr="0070668D">
          <w:rPr>
            <w:rFonts w:ascii="Georgia" w:eastAsia="Times New Roman" w:hAnsi="Georgia" w:cs="Times New Roman"/>
            <w:color w:val="0000FF"/>
            <w:spacing w:val="-1"/>
            <w:sz w:val="30"/>
            <w:szCs w:val="30"/>
            <w:u w:val="single"/>
          </w:rPr>
          <w:t>https://doi.org/10.6084/m9.figshare.12408818.v1</w:t>
        </w:r>
      </w:hyperlink>
    </w:p>
    <w:p w:rsidR="0070668D" w:rsidRPr="0070668D" w:rsidRDefault="0070668D" w:rsidP="0070668D">
      <w:pPr>
        <w:shd w:val="clear" w:color="auto" w:fill="FFFFFF"/>
        <w:spacing w:before="569" w:after="0" w:line="360" w:lineRule="atLeast"/>
        <w:outlineLvl w:val="1"/>
        <w:rPr>
          <w:rFonts w:ascii="Helvetica" w:eastAsia="Times New Roman" w:hAnsi="Helvetica" w:cs="Helvetica"/>
          <w:b/>
          <w:bCs/>
          <w:color w:val="292929"/>
          <w:sz w:val="30"/>
          <w:szCs w:val="30"/>
        </w:rPr>
      </w:pPr>
      <w:r w:rsidRPr="0070668D">
        <w:rPr>
          <w:rFonts w:ascii="Helvetica" w:eastAsia="Times New Roman" w:hAnsi="Helvetica" w:cs="Helvetica"/>
          <w:b/>
          <w:bCs/>
          <w:color w:val="292929"/>
          <w:sz w:val="30"/>
          <w:szCs w:val="30"/>
        </w:rPr>
        <w:t>References:</w:t>
      </w:r>
    </w:p>
    <w:p w:rsidR="0070668D" w:rsidRPr="0070668D" w:rsidRDefault="0070668D" w:rsidP="0070668D">
      <w:pPr>
        <w:shd w:val="clear" w:color="auto" w:fill="FFFFFF"/>
        <w:spacing w:before="206" w:after="0" w:line="480" w:lineRule="atLeast"/>
        <w:rPr>
          <w:rFonts w:ascii="Georgia" w:eastAsia="Times New Roman" w:hAnsi="Georgia" w:cs="Times New Roman"/>
          <w:color w:val="292929"/>
          <w:spacing w:val="-1"/>
          <w:sz w:val="30"/>
          <w:szCs w:val="30"/>
        </w:rPr>
      </w:pPr>
      <w:r w:rsidRPr="0070668D">
        <w:rPr>
          <w:rFonts w:ascii="Georgia" w:eastAsia="Times New Roman" w:hAnsi="Georgia" w:cs="Times New Roman"/>
          <w:color w:val="292929"/>
          <w:spacing w:val="-1"/>
          <w:sz w:val="30"/>
          <w:szCs w:val="30"/>
        </w:rPr>
        <w:t xml:space="preserve">Hayashi, </w:t>
      </w:r>
      <w:proofErr w:type="spellStart"/>
      <w:r w:rsidRPr="0070668D">
        <w:rPr>
          <w:rFonts w:ascii="Georgia" w:eastAsia="Times New Roman" w:hAnsi="Georgia" w:cs="Times New Roman"/>
          <w:color w:val="292929"/>
          <w:spacing w:val="-1"/>
          <w:sz w:val="30"/>
          <w:szCs w:val="30"/>
        </w:rPr>
        <w:t>Arawana</w:t>
      </w:r>
      <w:proofErr w:type="spellEnd"/>
      <w:r w:rsidRPr="0070668D">
        <w:rPr>
          <w:rFonts w:ascii="Georgia" w:eastAsia="Times New Roman" w:hAnsi="Georgia" w:cs="Times New Roman"/>
          <w:color w:val="292929"/>
          <w:spacing w:val="-1"/>
          <w:sz w:val="30"/>
          <w:szCs w:val="30"/>
        </w:rPr>
        <w:t xml:space="preserve"> (2017) “</w:t>
      </w:r>
      <w:r w:rsidRPr="0070668D">
        <w:rPr>
          <w:rFonts w:ascii="Georgia" w:eastAsia="Times New Roman" w:hAnsi="Georgia" w:cs="Times New Roman"/>
          <w:i/>
          <w:iCs/>
          <w:color w:val="292929"/>
          <w:spacing w:val="-1"/>
          <w:sz w:val="30"/>
          <w:szCs w:val="30"/>
        </w:rPr>
        <w:t xml:space="preserve">Social </w:t>
      </w:r>
      <w:proofErr w:type="spellStart"/>
      <w:r w:rsidRPr="0070668D">
        <w:rPr>
          <w:rFonts w:ascii="Georgia" w:eastAsia="Times New Roman" w:hAnsi="Georgia" w:cs="Times New Roman"/>
          <w:i/>
          <w:iCs/>
          <w:color w:val="292929"/>
          <w:spacing w:val="-1"/>
          <w:sz w:val="30"/>
          <w:szCs w:val="30"/>
        </w:rPr>
        <w:t>Presencing</w:t>
      </w:r>
      <w:proofErr w:type="spellEnd"/>
      <w:r w:rsidRPr="0070668D">
        <w:rPr>
          <w:rFonts w:ascii="Georgia" w:eastAsia="Times New Roman" w:hAnsi="Georgia" w:cs="Times New Roman"/>
          <w:i/>
          <w:iCs/>
          <w:color w:val="292929"/>
          <w:spacing w:val="-1"/>
          <w:sz w:val="30"/>
          <w:szCs w:val="30"/>
        </w:rPr>
        <w:t xml:space="preserve"> Theatre, </w:t>
      </w:r>
      <w:proofErr w:type="gramStart"/>
      <w:r w:rsidRPr="0070668D">
        <w:rPr>
          <w:rFonts w:ascii="Georgia" w:eastAsia="Times New Roman" w:hAnsi="Georgia" w:cs="Times New Roman"/>
          <w:i/>
          <w:iCs/>
          <w:color w:val="292929"/>
          <w:spacing w:val="-1"/>
          <w:sz w:val="30"/>
          <w:szCs w:val="30"/>
        </w:rPr>
        <w:t>Listening</w:t>
      </w:r>
      <w:proofErr w:type="gramEnd"/>
      <w:r w:rsidRPr="0070668D">
        <w:rPr>
          <w:rFonts w:ascii="Georgia" w:eastAsia="Times New Roman" w:hAnsi="Georgia" w:cs="Times New Roman"/>
          <w:i/>
          <w:iCs/>
          <w:color w:val="292929"/>
          <w:spacing w:val="-1"/>
          <w:sz w:val="30"/>
          <w:szCs w:val="30"/>
        </w:rPr>
        <w:t xml:space="preserve"> to our body-knowing to access the wisdom that lives in us?”</w:t>
      </w:r>
      <w:r w:rsidRPr="0070668D">
        <w:rPr>
          <w:rFonts w:ascii="Georgia" w:eastAsia="Times New Roman" w:hAnsi="Georgia" w:cs="Times New Roman"/>
          <w:color w:val="292929"/>
          <w:spacing w:val="-1"/>
          <w:sz w:val="30"/>
          <w:szCs w:val="30"/>
        </w:rPr>
        <w:t> Wisdom Together, “Conscious Leadership” Conference, Oslo, Norway.</w:t>
      </w:r>
    </w:p>
    <w:p w:rsidR="0070668D" w:rsidRPr="0070668D" w:rsidRDefault="0070668D" w:rsidP="0070668D">
      <w:pPr>
        <w:shd w:val="clear" w:color="auto" w:fill="FFFFFF"/>
        <w:spacing w:before="480" w:after="0" w:line="480" w:lineRule="atLeast"/>
        <w:rPr>
          <w:rFonts w:ascii="Georgia" w:eastAsia="Times New Roman" w:hAnsi="Georgia" w:cs="Times New Roman"/>
          <w:color w:val="292929"/>
          <w:spacing w:val="-1"/>
          <w:sz w:val="30"/>
          <w:szCs w:val="30"/>
        </w:rPr>
      </w:pPr>
      <w:r w:rsidRPr="0070668D">
        <w:rPr>
          <w:rFonts w:ascii="Georgia" w:eastAsia="Times New Roman" w:hAnsi="Georgia" w:cs="Times New Roman"/>
          <w:i/>
          <w:iCs/>
          <w:color w:val="292929"/>
          <w:spacing w:val="-1"/>
          <w:sz w:val="30"/>
          <w:szCs w:val="30"/>
        </w:rPr>
        <w:t>With thanks to Vivien Leung for her drawing inspired by our discussion. </w:t>
      </w:r>
      <w:hyperlink r:id="rId7" w:tgtFrame="_blank" w:history="1">
        <w:r w:rsidRPr="0070668D">
          <w:rPr>
            <w:rFonts w:ascii="Georgia" w:eastAsia="Times New Roman" w:hAnsi="Georgia" w:cs="Times New Roman"/>
            <w:color w:val="0000FF"/>
            <w:spacing w:val="-1"/>
            <w:sz w:val="30"/>
            <w:szCs w:val="30"/>
            <w:u w:val="single"/>
          </w:rPr>
          <w:t>www.vivienleung.co</w:t>
        </w:r>
      </w:hyperlink>
    </w:p>
    <w:p w:rsidR="0070668D" w:rsidRPr="0070668D" w:rsidRDefault="0070668D" w:rsidP="0070668D">
      <w:pPr>
        <w:shd w:val="clear" w:color="auto" w:fill="FFFFFF"/>
        <w:spacing w:before="480" w:after="0" w:line="480" w:lineRule="atLeast"/>
        <w:rPr>
          <w:rFonts w:ascii="Georgia" w:eastAsia="Times New Roman" w:hAnsi="Georgia" w:cs="Segoe UI"/>
          <w:color w:val="292929"/>
          <w:spacing w:val="-1"/>
          <w:sz w:val="30"/>
          <w:szCs w:val="30"/>
        </w:rPr>
      </w:pPr>
    </w:p>
    <w:p w:rsidR="0070668D" w:rsidRPr="0070668D" w:rsidRDefault="0070668D" w:rsidP="0070668D">
      <w:pPr>
        <w:shd w:val="clear" w:color="auto" w:fill="FFFFFF"/>
        <w:spacing w:after="0" w:line="240" w:lineRule="auto"/>
        <w:rPr>
          <w:rFonts w:ascii="Segoe UI" w:eastAsia="Times New Roman" w:hAnsi="Segoe UI" w:cs="Segoe UI"/>
          <w:sz w:val="27"/>
          <w:szCs w:val="27"/>
        </w:rPr>
      </w:pPr>
      <w:r w:rsidRPr="0070668D">
        <w:rPr>
          <w:rFonts w:ascii="Segoe UI" w:eastAsia="Times New Roman" w:hAnsi="Segoe UI" w:cs="Segoe UI"/>
          <w:noProof/>
          <w:sz w:val="27"/>
          <w:szCs w:val="27"/>
        </w:rPr>
        <w:lastRenderedPageBreak/>
        <w:drawing>
          <wp:inline distT="0" distB="0" distL="0" distR="0" wp14:anchorId="7424968D" wp14:editId="46D904CF">
            <wp:extent cx="6668135" cy="9429115"/>
            <wp:effectExtent l="0" t="0" r="0" b="635"/>
            <wp:docPr id="1" name="Imagen 1" descr="https://miro.medium.com/max/861/1*YNqM5aeNI1X_ds0vh4VP2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max/861/1*YNqM5aeNI1X_ds0vh4VP2Q.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8135" cy="9429115"/>
                    </a:xfrm>
                    <a:prstGeom prst="rect">
                      <a:avLst/>
                    </a:prstGeom>
                    <a:noFill/>
                    <a:ln>
                      <a:noFill/>
                    </a:ln>
                  </pic:spPr>
                </pic:pic>
              </a:graphicData>
            </a:graphic>
          </wp:inline>
        </w:drawing>
      </w:r>
    </w:p>
    <w:p w:rsidR="0070668D" w:rsidRPr="0070668D" w:rsidRDefault="0070668D" w:rsidP="0070668D">
      <w:pPr>
        <w:shd w:val="clear" w:color="auto" w:fill="FFFFFF"/>
        <w:spacing w:before="480" w:after="0" w:line="480" w:lineRule="atLeast"/>
        <w:rPr>
          <w:rFonts w:ascii="Georgia" w:eastAsia="Times New Roman" w:hAnsi="Georgia" w:cs="Segoe UI"/>
          <w:color w:val="292929"/>
          <w:spacing w:val="-1"/>
          <w:sz w:val="30"/>
          <w:szCs w:val="30"/>
        </w:rPr>
      </w:pPr>
      <w:r w:rsidRPr="0070668D">
        <w:rPr>
          <w:rFonts w:ascii="Georgia" w:eastAsia="Times New Roman" w:hAnsi="Georgia" w:cs="Segoe UI"/>
          <w:b/>
          <w:bCs/>
          <w:i/>
          <w:iCs/>
          <w:color w:val="292929"/>
          <w:spacing w:val="-1"/>
          <w:sz w:val="30"/>
          <w:szCs w:val="30"/>
        </w:rPr>
        <w:lastRenderedPageBreak/>
        <w:t xml:space="preserve">The System Map diagram (Fig 1) distinguishes between those that </w:t>
      </w:r>
      <w:proofErr w:type="spellStart"/>
      <w:r w:rsidRPr="0070668D">
        <w:rPr>
          <w:rFonts w:ascii="Georgia" w:eastAsia="Times New Roman" w:hAnsi="Georgia" w:cs="Segoe UI"/>
          <w:b/>
          <w:bCs/>
          <w:i/>
          <w:iCs/>
          <w:color w:val="292929"/>
          <w:spacing w:val="-1"/>
          <w:sz w:val="30"/>
          <w:szCs w:val="30"/>
        </w:rPr>
        <w:t>Arawana</w:t>
      </w:r>
      <w:proofErr w:type="spellEnd"/>
      <w:r w:rsidRPr="0070668D">
        <w:rPr>
          <w:rFonts w:ascii="Georgia" w:eastAsia="Times New Roman" w:hAnsi="Georgia" w:cs="Segoe UI"/>
          <w:b/>
          <w:bCs/>
          <w:i/>
          <w:iCs/>
          <w:color w:val="292929"/>
          <w:spacing w:val="-1"/>
          <w:sz w:val="30"/>
          <w:szCs w:val="30"/>
        </w:rPr>
        <w:t xml:space="preserve"> Hayashi brought to the mix (coded in orange) and those that have influenced the development of Theory U (coded in blue) and also references thinking that have found expression in both Theory U and SPT (red).</w:t>
      </w:r>
    </w:p>
    <w:p w:rsidR="0070668D" w:rsidRPr="0070668D" w:rsidRDefault="0070668D" w:rsidP="0070668D">
      <w:pPr>
        <w:shd w:val="clear" w:color="auto" w:fill="FFFFFF"/>
        <w:spacing w:before="480" w:after="0" w:line="480" w:lineRule="atLeast"/>
        <w:rPr>
          <w:rFonts w:ascii="Georgia" w:eastAsia="Times New Roman" w:hAnsi="Georgia" w:cs="Segoe UI"/>
          <w:color w:val="292929"/>
          <w:spacing w:val="-1"/>
          <w:sz w:val="30"/>
          <w:szCs w:val="30"/>
        </w:rPr>
      </w:pPr>
      <w:r w:rsidRPr="0070668D">
        <w:rPr>
          <w:rFonts w:ascii="Georgia" w:eastAsia="Times New Roman" w:hAnsi="Georgia" w:cs="Segoe UI"/>
          <w:b/>
          <w:bCs/>
          <w:color w:val="292929"/>
          <w:spacing w:val="-1"/>
          <w:sz w:val="30"/>
          <w:szCs w:val="30"/>
        </w:rPr>
        <w:t>To Reference: </w:t>
      </w:r>
      <w:r w:rsidRPr="0070668D">
        <w:rPr>
          <w:rFonts w:ascii="Georgia" w:eastAsia="Times New Roman" w:hAnsi="Georgia" w:cs="Segoe UI"/>
          <w:color w:val="292929"/>
          <w:spacing w:val="-1"/>
          <w:sz w:val="30"/>
          <w:szCs w:val="30"/>
        </w:rPr>
        <w:t xml:space="preserve">O’Donnell, Joan (2020): The Origins of Social </w:t>
      </w:r>
      <w:proofErr w:type="spellStart"/>
      <w:r w:rsidRPr="0070668D">
        <w:rPr>
          <w:rFonts w:ascii="Georgia" w:eastAsia="Times New Roman" w:hAnsi="Georgia" w:cs="Segoe UI"/>
          <w:color w:val="292929"/>
          <w:spacing w:val="-1"/>
          <w:sz w:val="30"/>
          <w:szCs w:val="30"/>
        </w:rPr>
        <w:t>Presencing</w:t>
      </w:r>
      <w:proofErr w:type="spellEnd"/>
      <w:r w:rsidRPr="0070668D">
        <w:rPr>
          <w:rFonts w:ascii="Georgia" w:eastAsia="Times New Roman" w:hAnsi="Georgia" w:cs="Segoe UI"/>
          <w:color w:val="292929"/>
          <w:spacing w:val="-1"/>
          <w:sz w:val="30"/>
          <w:szCs w:val="30"/>
        </w:rPr>
        <w:t xml:space="preserve"> Theatre. </w:t>
      </w:r>
      <w:proofErr w:type="spellStart"/>
      <w:r w:rsidRPr="0070668D">
        <w:rPr>
          <w:rFonts w:ascii="Georgia" w:eastAsia="Times New Roman" w:hAnsi="Georgia" w:cs="Segoe UI"/>
          <w:color w:val="292929"/>
          <w:spacing w:val="-1"/>
          <w:sz w:val="30"/>
          <w:szCs w:val="30"/>
        </w:rPr>
        <w:t>figshare</w:t>
      </w:r>
      <w:proofErr w:type="spellEnd"/>
      <w:r w:rsidRPr="0070668D">
        <w:rPr>
          <w:rFonts w:ascii="Georgia" w:eastAsia="Times New Roman" w:hAnsi="Georgia" w:cs="Segoe UI"/>
          <w:color w:val="292929"/>
          <w:spacing w:val="-1"/>
          <w:sz w:val="30"/>
          <w:szCs w:val="30"/>
        </w:rPr>
        <w:t>. Online resource. </w:t>
      </w:r>
      <w:hyperlink r:id="rId8" w:tgtFrame="_blank" w:history="1">
        <w:r w:rsidRPr="0070668D">
          <w:rPr>
            <w:rFonts w:ascii="Georgia" w:eastAsia="Times New Roman" w:hAnsi="Georgia" w:cs="Segoe UI"/>
            <w:color w:val="0000FF"/>
            <w:spacing w:val="-1"/>
            <w:sz w:val="30"/>
            <w:szCs w:val="30"/>
            <w:u w:val="single"/>
          </w:rPr>
          <w:t>https://doi.org/10.6084/m9.figshare.12408818.v1</w:t>
        </w:r>
      </w:hyperlink>
    </w:p>
    <w:p w:rsidR="0070668D" w:rsidRPr="0070668D" w:rsidRDefault="0070668D" w:rsidP="0070668D">
      <w:pPr>
        <w:shd w:val="clear" w:color="auto" w:fill="FFFFFF"/>
        <w:spacing w:before="569" w:after="0" w:line="360" w:lineRule="atLeast"/>
        <w:outlineLvl w:val="1"/>
        <w:rPr>
          <w:rFonts w:ascii="Helvetica" w:eastAsia="Times New Roman" w:hAnsi="Helvetica" w:cs="Helvetica"/>
          <w:b/>
          <w:bCs/>
          <w:color w:val="292929"/>
          <w:sz w:val="30"/>
          <w:szCs w:val="30"/>
        </w:rPr>
      </w:pPr>
      <w:r w:rsidRPr="0070668D">
        <w:rPr>
          <w:rFonts w:ascii="Helvetica" w:eastAsia="Times New Roman" w:hAnsi="Helvetica" w:cs="Helvetica"/>
          <w:b/>
          <w:bCs/>
          <w:color w:val="292929"/>
          <w:sz w:val="30"/>
          <w:szCs w:val="30"/>
        </w:rPr>
        <w:t>References:</w:t>
      </w:r>
    </w:p>
    <w:p w:rsidR="0070668D" w:rsidRPr="0070668D" w:rsidRDefault="0070668D" w:rsidP="0070668D">
      <w:pPr>
        <w:shd w:val="clear" w:color="auto" w:fill="FFFFFF"/>
        <w:spacing w:before="206" w:after="0" w:line="480" w:lineRule="atLeast"/>
        <w:rPr>
          <w:rFonts w:ascii="Georgia" w:eastAsia="Times New Roman" w:hAnsi="Georgia" w:cs="Segoe UI"/>
          <w:color w:val="292929"/>
          <w:spacing w:val="-1"/>
          <w:sz w:val="30"/>
          <w:szCs w:val="30"/>
        </w:rPr>
      </w:pPr>
      <w:r w:rsidRPr="0070668D">
        <w:rPr>
          <w:rFonts w:ascii="Georgia" w:eastAsia="Times New Roman" w:hAnsi="Georgia" w:cs="Segoe UI"/>
          <w:color w:val="292929"/>
          <w:spacing w:val="-1"/>
          <w:sz w:val="30"/>
          <w:szCs w:val="30"/>
        </w:rPr>
        <w:t xml:space="preserve">Hayashi, </w:t>
      </w:r>
      <w:proofErr w:type="spellStart"/>
      <w:r w:rsidRPr="0070668D">
        <w:rPr>
          <w:rFonts w:ascii="Georgia" w:eastAsia="Times New Roman" w:hAnsi="Georgia" w:cs="Segoe UI"/>
          <w:color w:val="292929"/>
          <w:spacing w:val="-1"/>
          <w:sz w:val="30"/>
          <w:szCs w:val="30"/>
        </w:rPr>
        <w:t>Arawana</w:t>
      </w:r>
      <w:proofErr w:type="spellEnd"/>
      <w:r w:rsidRPr="0070668D">
        <w:rPr>
          <w:rFonts w:ascii="Georgia" w:eastAsia="Times New Roman" w:hAnsi="Georgia" w:cs="Segoe UI"/>
          <w:color w:val="292929"/>
          <w:spacing w:val="-1"/>
          <w:sz w:val="30"/>
          <w:szCs w:val="30"/>
        </w:rPr>
        <w:t xml:space="preserve"> (2017) “</w:t>
      </w:r>
      <w:r w:rsidRPr="0070668D">
        <w:rPr>
          <w:rFonts w:ascii="Georgia" w:eastAsia="Times New Roman" w:hAnsi="Georgia" w:cs="Segoe UI"/>
          <w:i/>
          <w:iCs/>
          <w:color w:val="292929"/>
          <w:spacing w:val="-1"/>
          <w:sz w:val="30"/>
          <w:szCs w:val="30"/>
        </w:rPr>
        <w:t xml:space="preserve">Social </w:t>
      </w:r>
      <w:proofErr w:type="spellStart"/>
      <w:r w:rsidRPr="0070668D">
        <w:rPr>
          <w:rFonts w:ascii="Georgia" w:eastAsia="Times New Roman" w:hAnsi="Georgia" w:cs="Segoe UI"/>
          <w:i/>
          <w:iCs/>
          <w:color w:val="292929"/>
          <w:spacing w:val="-1"/>
          <w:sz w:val="30"/>
          <w:szCs w:val="30"/>
        </w:rPr>
        <w:t>Presencing</w:t>
      </w:r>
      <w:proofErr w:type="spellEnd"/>
      <w:r w:rsidRPr="0070668D">
        <w:rPr>
          <w:rFonts w:ascii="Georgia" w:eastAsia="Times New Roman" w:hAnsi="Georgia" w:cs="Segoe UI"/>
          <w:i/>
          <w:iCs/>
          <w:color w:val="292929"/>
          <w:spacing w:val="-1"/>
          <w:sz w:val="30"/>
          <w:szCs w:val="30"/>
        </w:rPr>
        <w:t xml:space="preserve"> Theatre, </w:t>
      </w:r>
      <w:proofErr w:type="gramStart"/>
      <w:r w:rsidRPr="0070668D">
        <w:rPr>
          <w:rFonts w:ascii="Georgia" w:eastAsia="Times New Roman" w:hAnsi="Georgia" w:cs="Segoe UI"/>
          <w:i/>
          <w:iCs/>
          <w:color w:val="292929"/>
          <w:spacing w:val="-1"/>
          <w:sz w:val="30"/>
          <w:szCs w:val="30"/>
        </w:rPr>
        <w:t>Listening</w:t>
      </w:r>
      <w:proofErr w:type="gramEnd"/>
      <w:r w:rsidRPr="0070668D">
        <w:rPr>
          <w:rFonts w:ascii="Georgia" w:eastAsia="Times New Roman" w:hAnsi="Georgia" w:cs="Segoe UI"/>
          <w:i/>
          <w:iCs/>
          <w:color w:val="292929"/>
          <w:spacing w:val="-1"/>
          <w:sz w:val="30"/>
          <w:szCs w:val="30"/>
        </w:rPr>
        <w:t xml:space="preserve"> to our body-knowing to access the wisdom that lives in us?”</w:t>
      </w:r>
      <w:r w:rsidRPr="0070668D">
        <w:rPr>
          <w:rFonts w:ascii="Georgia" w:eastAsia="Times New Roman" w:hAnsi="Georgia" w:cs="Segoe UI"/>
          <w:color w:val="292929"/>
          <w:spacing w:val="-1"/>
          <w:sz w:val="30"/>
          <w:szCs w:val="30"/>
        </w:rPr>
        <w:t> Wisdom Together, “Conscious Leadership” Conference, Oslo, Norway.</w:t>
      </w:r>
    </w:p>
    <w:p w:rsidR="0070668D" w:rsidRPr="0070668D" w:rsidRDefault="0070668D" w:rsidP="0070668D">
      <w:pPr>
        <w:shd w:val="clear" w:color="auto" w:fill="FFFFFF"/>
        <w:spacing w:before="480" w:after="0" w:line="480" w:lineRule="atLeast"/>
        <w:rPr>
          <w:rFonts w:ascii="Georgia" w:eastAsia="Times New Roman" w:hAnsi="Georgia" w:cs="Segoe UI"/>
          <w:color w:val="292929"/>
          <w:spacing w:val="-1"/>
          <w:sz w:val="30"/>
          <w:szCs w:val="30"/>
        </w:rPr>
      </w:pPr>
      <w:r w:rsidRPr="0070668D">
        <w:rPr>
          <w:rFonts w:ascii="Georgia" w:eastAsia="Times New Roman" w:hAnsi="Georgia" w:cs="Segoe UI"/>
          <w:i/>
          <w:iCs/>
          <w:color w:val="292929"/>
          <w:spacing w:val="-1"/>
          <w:sz w:val="30"/>
          <w:szCs w:val="30"/>
        </w:rPr>
        <w:t>With thanks to Vivien Leung for her drawing inspired by our discussion. </w:t>
      </w:r>
      <w:hyperlink r:id="rId9" w:tgtFrame="_blank" w:history="1">
        <w:r w:rsidRPr="0070668D">
          <w:rPr>
            <w:rFonts w:ascii="Georgia" w:eastAsia="Times New Roman" w:hAnsi="Georgia" w:cs="Segoe UI"/>
            <w:color w:val="0000FF"/>
            <w:spacing w:val="-1"/>
            <w:sz w:val="30"/>
            <w:szCs w:val="30"/>
            <w:u w:val="single"/>
          </w:rPr>
          <w:t>www.vivienleung.co</w:t>
        </w:r>
      </w:hyperlink>
    </w:p>
    <w:p w:rsidR="0070668D" w:rsidRPr="0070668D" w:rsidRDefault="0070668D" w:rsidP="0070668D">
      <w:pPr>
        <w:shd w:val="clear" w:color="auto" w:fill="FFFFFF"/>
        <w:spacing w:after="0" w:line="240" w:lineRule="auto"/>
        <w:rPr>
          <w:rFonts w:ascii="inherit" w:eastAsia="Times New Roman" w:hAnsi="inherit" w:cs="Times New Roman"/>
          <w:color w:val="0000FF"/>
          <w:sz w:val="27"/>
          <w:szCs w:val="27"/>
        </w:rPr>
      </w:pPr>
      <w:r w:rsidRPr="0070668D">
        <w:rPr>
          <w:rFonts w:ascii="Segoe UI" w:eastAsia="Times New Roman" w:hAnsi="Segoe UI" w:cs="Segoe UI"/>
          <w:sz w:val="27"/>
          <w:szCs w:val="27"/>
        </w:rPr>
        <w:fldChar w:fldCharType="begin"/>
      </w:r>
      <w:r w:rsidRPr="0070668D">
        <w:rPr>
          <w:rFonts w:ascii="Segoe UI" w:eastAsia="Times New Roman" w:hAnsi="Segoe UI" w:cs="Segoe UI"/>
          <w:sz w:val="27"/>
          <w:szCs w:val="27"/>
        </w:rPr>
        <w:instrText xml:space="preserve"> HYPERLINK "https://medium.com/m/signin?actionUrl=https%3A%2F%2Fmedium.com%2F_%2Fvote%2Fliving-in-systems%2Fff682ff9a620&amp;operation=register&amp;redirect=https%3A%2F%2Fmedium.com%2Fliving-in-systems%2Fthe-origins-of-social-presencing-theatre-ff682ff9a620&amp;user=Joan+O%27Donnell&amp;userId=107482ae595f&amp;source=-----ff682ff9a620---------------------clap_footer-----------" </w:instrText>
      </w:r>
      <w:r w:rsidRPr="0070668D">
        <w:rPr>
          <w:rFonts w:ascii="Segoe UI" w:eastAsia="Times New Roman" w:hAnsi="Segoe UI" w:cs="Segoe UI"/>
          <w:sz w:val="27"/>
          <w:szCs w:val="27"/>
        </w:rPr>
        <w:fldChar w:fldCharType="separate"/>
      </w:r>
    </w:p>
    <w:p w:rsidR="0070668D" w:rsidRPr="0070668D" w:rsidRDefault="0070668D" w:rsidP="0070668D">
      <w:pPr>
        <w:shd w:val="clear" w:color="auto" w:fill="FFFFFF"/>
        <w:spacing w:after="0" w:line="240" w:lineRule="auto"/>
        <w:rPr>
          <w:rFonts w:ascii="Segoe UI" w:eastAsia="Times New Roman" w:hAnsi="Segoe UI" w:cs="Times New Roman"/>
          <w:sz w:val="24"/>
          <w:szCs w:val="24"/>
        </w:rPr>
      </w:pPr>
      <w:r w:rsidRPr="0070668D">
        <w:rPr>
          <w:rFonts w:ascii="Segoe UI" w:eastAsia="Times New Roman" w:hAnsi="Segoe UI" w:cs="Segoe UI"/>
          <w:sz w:val="27"/>
          <w:szCs w:val="27"/>
        </w:rPr>
        <w:fldChar w:fldCharType="end"/>
      </w:r>
    </w:p>
    <w:p w:rsidR="0070668D" w:rsidRPr="0070668D" w:rsidRDefault="0070668D" w:rsidP="0070668D">
      <w:pPr>
        <w:spacing w:after="0" w:line="240" w:lineRule="auto"/>
        <w:rPr>
          <w:rFonts w:ascii="inherit" w:eastAsia="Times New Roman" w:hAnsi="inherit" w:cs="Times New Roman"/>
          <w:color w:val="0000FF"/>
          <w:sz w:val="24"/>
          <w:szCs w:val="24"/>
        </w:rPr>
      </w:pPr>
      <w:r w:rsidRPr="0070668D">
        <w:rPr>
          <w:rFonts w:ascii="Times New Roman" w:eastAsia="Times New Roman" w:hAnsi="Times New Roman" w:cs="Times New Roman"/>
          <w:sz w:val="24"/>
          <w:szCs w:val="24"/>
        </w:rPr>
        <w:fldChar w:fldCharType="begin"/>
      </w:r>
      <w:r w:rsidRPr="0070668D">
        <w:rPr>
          <w:rFonts w:ascii="Times New Roman" w:eastAsia="Times New Roman" w:hAnsi="Times New Roman" w:cs="Times New Roman"/>
          <w:sz w:val="24"/>
          <w:szCs w:val="24"/>
        </w:rPr>
        <w:instrText xml:space="preserve"> HYPERLINK "https://medium.com/m/signin?actionUrl=https%3A%2F%2Fmedium.com%2F_%2Fvote%2Fliving-in-systems%2Fff682ff9a620&amp;operation=register&amp;redirect=https%3A%2F%2Fmedium.com%2Fliving-in-systems%2Fthe-origins-of-social-presencing-theatre-ff682ff9a620&amp;user=Joan+O%27Donnell&amp;userId=107482ae595f&amp;source=-----ff682ff9a620---------------------clap_footer-----------" </w:instrText>
      </w:r>
      <w:r w:rsidRPr="0070668D">
        <w:rPr>
          <w:rFonts w:ascii="Times New Roman" w:eastAsia="Times New Roman" w:hAnsi="Times New Roman" w:cs="Times New Roman"/>
          <w:sz w:val="24"/>
          <w:szCs w:val="24"/>
        </w:rPr>
        <w:fldChar w:fldCharType="separate"/>
      </w:r>
    </w:p>
    <w:p w:rsidR="0070668D" w:rsidRPr="0070668D" w:rsidRDefault="0070668D" w:rsidP="0070668D">
      <w:pPr>
        <w:spacing w:after="0" w:line="240" w:lineRule="auto"/>
        <w:rPr>
          <w:rFonts w:ascii="Times New Roman" w:eastAsia="Times New Roman" w:hAnsi="Times New Roman" w:cs="Times New Roman"/>
          <w:sz w:val="24"/>
          <w:szCs w:val="24"/>
        </w:rPr>
      </w:pPr>
      <w:r w:rsidRPr="0070668D">
        <w:rPr>
          <w:rFonts w:ascii="Times New Roman" w:eastAsia="Times New Roman" w:hAnsi="Times New Roman" w:cs="Times New Roman"/>
          <w:sz w:val="24"/>
          <w:szCs w:val="24"/>
        </w:rPr>
        <w:fldChar w:fldCharType="end"/>
      </w:r>
    </w:p>
    <w:p w:rsidR="0070668D" w:rsidRPr="0070668D" w:rsidRDefault="0070668D" w:rsidP="0070668D">
      <w:pPr>
        <w:spacing w:after="0" w:line="300" w:lineRule="atLeast"/>
        <w:rPr>
          <w:rFonts w:ascii="Helvetica" w:eastAsia="Times New Roman" w:hAnsi="Helvetica" w:cs="Helvetica"/>
          <w:color w:val="757575"/>
          <w:sz w:val="20"/>
          <w:szCs w:val="20"/>
        </w:rPr>
      </w:pPr>
      <w:r w:rsidRPr="0070668D">
        <w:rPr>
          <w:rFonts w:ascii="Helvetica" w:eastAsia="Times New Roman" w:hAnsi="Helvetica" w:cs="Helvetica"/>
          <w:color w:val="757575"/>
          <w:sz w:val="20"/>
          <w:szCs w:val="20"/>
        </w:rPr>
        <w:t>209</w:t>
      </w:r>
    </w:p>
    <w:p w:rsidR="0070668D" w:rsidRPr="0070668D" w:rsidRDefault="0070668D" w:rsidP="0070668D">
      <w:pPr>
        <w:spacing w:after="0" w:line="300" w:lineRule="atLeast"/>
        <w:rPr>
          <w:rFonts w:ascii="Helvetica" w:eastAsia="Times New Roman" w:hAnsi="Helvetica" w:cs="Helvetica"/>
          <w:color w:val="757575"/>
          <w:sz w:val="21"/>
          <w:szCs w:val="21"/>
        </w:rPr>
      </w:pPr>
      <w:r w:rsidRPr="0070668D">
        <w:rPr>
          <w:rFonts w:ascii="Helvetica" w:eastAsia="Times New Roman" w:hAnsi="Helvetica" w:cs="Helvetica"/>
          <w:color w:val="757575"/>
          <w:sz w:val="21"/>
          <w:szCs w:val="21"/>
        </w:rPr>
        <w:t>2</w:t>
      </w:r>
    </w:p>
    <w:p w:rsidR="00263F5D" w:rsidRDefault="00263F5D"/>
    <w:sectPr w:rsidR="00263F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8D"/>
    <w:rsid w:val="00014E68"/>
    <w:rsid w:val="002522F2"/>
    <w:rsid w:val="00263F5D"/>
    <w:rsid w:val="00706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2FC4"/>
  <w15:chartTrackingRefBased/>
  <w15:docId w15:val="{3DF4918A-ABA0-48E1-9EAD-C81230AC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w-post-body-paragraph">
    <w:name w:val="pw-post-body-paragraph"/>
    <w:basedOn w:val="Normal"/>
    <w:rsid w:val="007066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57824">
      <w:bodyDiv w:val="1"/>
      <w:marLeft w:val="0"/>
      <w:marRight w:val="0"/>
      <w:marTop w:val="0"/>
      <w:marBottom w:val="0"/>
      <w:divBdr>
        <w:top w:val="none" w:sz="0" w:space="0" w:color="auto"/>
        <w:left w:val="none" w:sz="0" w:space="0" w:color="auto"/>
        <w:bottom w:val="none" w:sz="0" w:space="0" w:color="auto"/>
        <w:right w:val="none" w:sz="0" w:space="0" w:color="auto"/>
      </w:divBdr>
      <w:divsChild>
        <w:div w:id="2118670533">
          <w:marLeft w:val="0"/>
          <w:marRight w:val="0"/>
          <w:marTop w:val="0"/>
          <w:marBottom w:val="0"/>
          <w:divBdr>
            <w:top w:val="none" w:sz="0" w:space="0" w:color="auto"/>
            <w:left w:val="none" w:sz="0" w:space="0" w:color="auto"/>
            <w:bottom w:val="none" w:sz="0" w:space="0" w:color="auto"/>
            <w:right w:val="none" w:sz="0" w:space="0" w:color="auto"/>
          </w:divBdr>
          <w:divsChild>
            <w:div w:id="5211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2037">
      <w:bodyDiv w:val="1"/>
      <w:marLeft w:val="0"/>
      <w:marRight w:val="0"/>
      <w:marTop w:val="0"/>
      <w:marBottom w:val="0"/>
      <w:divBdr>
        <w:top w:val="none" w:sz="0" w:space="0" w:color="auto"/>
        <w:left w:val="none" w:sz="0" w:space="0" w:color="auto"/>
        <w:bottom w:val="none" w:sz="0" w:space="0" w:color="auto"/>
        <w:right w:val="none" w:sz="0" w:space="0" w:color="auto"/>
      </w:divBdr>
      <w:divsChild>
        <w:div w:id="1617298022">
          <w:marLeft w:val="0"/>
          <w:marRight w:val="0"/>
          <w:marTop w:val="0"/>
          <w:marBottom w:val="0"/>
          <w:divBdr>
            <w:top w:val="none" w:sz="0" w:space="0" w:color="auto"/>
            <w:left w:val="none" w:sz="0" w:space="0" w:color="auto"/>
            <w:bottom w:val="none" w:sz="0" w:space="0" w:color="auto"/>
            <w:right w:val="none" w:sz="0" w:space="0" w:color="auto"/>
          </w:divBdr>
          <w:divsChild>
            <w:div w:id="871305196">
              <w:marLeft w:val="480"/>
              <w:marRight w:val="480"/>
              <w:marTop w:val="0"/>
              <w:marBottom w:val="0"/>
              <w:divBdr>
                <w:top w:val="none" w:sz="0" w:space="0" w:color="auto"/>
                <w:left w:val="none" w:sz="0" w:space="0" w:color="auto"/>
                <w:bottom w:val="none" w:sz="0" w:space="0" w:color="auto"/>
                <w:right w:val="none" w:sz="0" w:space="0" w:color="auto"/>
              </w:divBdr>
              <w:divsChild>
                <w:div w:id="1291669404">
                  <w:marLeft w:val="0"/>
                  <w:marRight w:val="0"/>
                  <w:marTop w:val="0"/>
                  <w:marBottom w:val="0"/>
                  <w:divBdr>
                    <w:top w:val="none" w:sz="0" w:space="0" w:color="auto"/>
                    <w:left w:val="none" w:sz="0" w:space="0" w:color="auto"/>
                    <w:bottom w:val="none" w:sz="0" w:space="0" w:color="auto"/>
                    <w:right w:val="none" w:sz="0" w:space="0" w:color="auto"/>
                  </w:divBdr>
                  <w:divsChild>
                    <w:div w:id="1951662853">
                      <w:marLeft w:val="0"/>
                      <w:marRight w:val="0"/>
                      <w:marTop w:val="0"/>
                      <w:marBottom w:val="0"/>
                      <w:divBdr>
                        <w:top w:val="none" w:sz="0" w:space="0" w:color="auto"/>
                        <w:left w:val="none" w:sz="0" w:space="0" w:color="auto"/>
                        <w:bottom w:val="none" w:sz="0" w:space="0" w:color="auto"/>
                        <w:right w:val="none" w:sz="0" w:space="0" w:color="auto"/>
                      </w:divBdr>
                      <w:divsChild>
                        <w:div w:id="1856841350">
                          <w:marLeft w:val="0"/>
                          <w:marRight w:val="0"/>
                          <w:marTop w:val="0"/>
                          <w:marBottom w:val="0"/>
                          <w:divBdr>
                            <w:top w:val="none" w:sz="0" w:space="0" w:color="auto"/>
                            <w:left w:val="none" w:sz="0" w:space="0" w:color="auto"/>
                            <w:bottom w:val="none" w:sz="0" w:space="0" w:color="auto"/>
                            <w:right w:val="none" w:sz="0" w:space="0" w:color="auto"/>
                          </w:divBdr>
                          <w:divsChild>
                            <w:div w:id="748229363">
                              <w:marLeft w:val="0"/>
                              <w:marRight w:val="0"/>
                              <w:marTop w:val="0"/>
                              <w:marBottom w:val="0"/>
                              <w:divBdr>
                                <w:top w:val="none" w:sz="0" w:space="0" w:color="auto"/>
                                <w:left w:val="none" w:sz="0" w:space="0" w:color="auto"/>
                                <w:bottom w:val="none" w:sz="0" w:space="0" w:color="auto"/>
                                <w:right w:val="none" w:sz="0" w:space="0" w:color="auto"/>
                              </w:divBdr>
                              <w:divsChild>
                                <w:div w:id="1361322174">
                                  <w:marLeft w:val="0"/>
                                  <w:marRight w:val="0"/>
                                  <w:marTop w:val="0"/>
                                  <w:marBottom w:val="0"/>
                                  <w:divBdr>
                                    <w:top w:val="none" w:sz="0" w:space="0" w:color="auto"/>
                                    <w:left w:val="none" w:sz="0" w:space="0" w:color="auto"/>
                                    <w:bottom w:val="none" w:sz="0" w:space="0" w:color="auto"/>
                                    <w:right w:val="none" w:sz="0" w:space="0" w:color="auto"/>
                                  </w:divBdr>
                                  <w:divsChild>
                                    <w:div w:id="108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1334">
          <w:marLeft w:val="0"/>
          <w:marRight w:val="0"/>
          <w:marTop w:val="0"/>
          <w:marBottom w:val="0"/>
          <w:divBdr>
            <w:top w:val="none" w:sz="0" w:space="0" w:color="auto"/>
            <w:left w:val="none" w:sz="0" w:space="0" w:color="auto"/>
            <w:bottom w:val="none" w:sz="0" w:space="0" w:color="auto"/>
            <w:right w:val="none" w:sz="0" w:space="0" w:color="auto"/>
          </w:divBdr>
          <w:divsChild>
            <w:div w:id="985007876">
              <w:marLeft w:val="0"/>
              <w:marRight w:val="0"/>
              <w:marTop w:val="0"/>
              <w:marBottom w:val="0"/>
              <w:divBdr>
                <w:top w:val="none" w:sz="0" w:space="0" w:color="auto"/>
                <w:left w:val="none" w:sz="0" w:space="0" w:color="auto"/>
                <w:bottom w:val="none" w:sz="0" w:space="0" w:color="auto"/>
                <w:right w:val="none" w:sz="0" w:space="0" w:color="auto"/>
              </w:divBdr>
              <w:divsChild>
                <w:div w:id="1648633810">
                  <w:marLeft w:val="0"/>
                  <w:marRight w:val="0"/>
                  <w:marTop w:val="0"/>
                  <w:marBottom w:val="0"/>
                  <w:divBdr>
                    <w:top w:val="none" w:sz="0" w:space="0" w:color="auto"/>
                    <w:left w:val="none" w:sz="0" w:space="0" w:color="auto"/>
                    <w:bottom w:val="none" w:sz="0" w:space="0" w:color="auto"/>
                    <w:right w:val="none" w:sz="0" w:space="0" w:color="auto"/>
                  </w:divBdr>
                  <w:divsChild>
                    <w:div w:id="9377609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18635857">
          <w:marLeft w:val="0"/>
          <w:marRight w:val="0"/>
          <w:marTop w:val="0"/>
          <w:marBottom w:val="0"/>
          <w:divBdr>
            <w:top w:val="none" w:sz="0" w:space="0" w:color="auto"/>
            <w:left w:val="none" w:sz="0" w:space="0" w:color="auto"/>
            <w:bottom w:val="none" w:sz="0" w:space="0" w:color="auto"/>
            <w:right w:val="none" w:sz="0" w:space="0" w:color="auto"/>
          </w:divBdr>
          <w:divsChild>
            <w:div w:id="683702228">
              <w:marLeft w:val="0"/>
              <w:marRight w:val="0"/>
              <w:marTop w:val="0"/>
              <w:marBottom w:val="0"/>
              <w:divBdr>
                <w:top w:val="none" w:sz="0" w:space="0" w:color="auto"/>
                <w:left w:val="none" w:sz="0" w:space="0" w:color="auto"/>
                <w:bottom w:val="none" w:sz="0" w:space="0" w:color="auto"/>
                <w:right w:val="none" w:sz="0" w:space="0" w:color="auto"/>
              </w:divBdr>
              <w:divsChild>
                <w:div w:id="964120846">
                  <w:marLeft w:val="480"/>
                  <w:marRight w:val="480"/>
                  <w:marTop w:val="0"/>
                  <w:marBottom w:val="0"/>
                  <w:divBdr>
                    <w:top w:val="none" w:sz="0" w:space="0" w:color="auto"/>
                    <w:left w:val="none" w:sz="0" w:space="0" w:color="auto"/>
                    <w:bottom w:val="none" w:sz="0" w:space="0" w:color="auto"/>
                    <w:right w:val="none" w:sz="0" w:space="0" w:color="auto"/>
                  </w:divBdr>
                  <w:divsChild>
                    <w:div w:id="1921864811">
                      <w:marLeft w:val="0"/>
                      <w:marRight w:val="0"/>
                      <w:marTop w:val="0"/>
                      <w:marBottom w:val="0"/>
                      <w:divBdr>
                        <w:top w:val="none" w:sz="0" w:space="0" w:color="auto"/>
                        <w:left w:val="none" w:sz="0" w:space="0" w:color="auto"/>
                        <w:bottom w:val="none" w:sz="0" w:space="0" w:color="auto"/>
                        <w:right w:val="none" w:sz="0" w:space="0" w:color="auto"/>
                      </w:divBdr>
                      <w:divsChild>
                        <w:div w:id="1552644344">
                          <w:marLeft w:val="0"/>
                          <w:marRight w:val="0"/>
                          <w:marTop w:val="0"/>
                          <w:marBottom w:val="0"/>
                          <w:divBdr>
                            <w:top w:val="none" w:sz="0" w:space="0" w:color="auto"/>
                            <w:left w:val="none" w:sz="0" w:space="0" w:color="auto"/>
                            <w:bottom w:val="none" w:sz="0" w:space="0" w:color="auto"/>
                            <w:right w:val="none" w:sz="0" w:space="0" w:color="auto"/>
                          </w:divBdr>
                          <w:divsChild>
                            <w:div w:id="1412385263">
                              <w:marLeft w:val="0"/>
                              <w:marRight w:val="0"/>
                              <w:marTop w:val="0"/>
                              <w:marBottom w:val="0"/>
                              <w:divBdr>
                                <w:top w:val="none" w:sz="0" w:space="0" w:color="auto"/>
                                <w:left w:val="none" w:sz="0" w:space="0" w:color="auto"/>
                                <w:bottom w:val="none" w:sz="0" w:space="0" w:color="auto"/>
                                <w:right w:val="none" w:sz="0" w:space="0" w:color="auto"/>
                              </w:divBdr>
                              <w:divsChild>
                                <w:div w:id="550000171">
                                  <w:marLeft w:val="0"/>
                                  <w:marRight w:val="0"/>
                                  <w:marTop w:val="0"/>
                                  <w:marBottom w:val="0"/>
                                  <w:divBdr>
                                    <w:top w:val="none" w:sz="0" w:space="0" w:color="auto"/>
                                    <w:left w:val="none" w:sz="0" w:space="0" w:color="auto"/>
                                    <w:bottom w:val="none" w:sz="0" w:space="0" w:color="auto"/>
                                    <w:right w:val="none" w:sz="0" w:space="0" w:color="auto"/>
                                  </w:divBdr>
                                  <w:divsChild>
                                    <w:div w:id="380056762">
                                      <w:marLeft w:val="0"/>
                                      <w:marRight w:val="75"/>
                                      <w:marTop w:val="0"/>
                                      <w:marBottom w:val="0"/>
                                      <w:divBdr>
                                        <w:top w:val="none" w:sz="0" w:space="0" w:color="auto"/>
                                        <w:left w:val="none" w:sz="0" w:space="0" w:color="auto"/>
                                        <w:bottom w:val="none" w:sz="0" w:space="0" w:color="auto"/>
                                        <w:right w:val="none" w:sz="0" w:space="0" w:color="auto"/>
                                      </w:divBdr>
                                    </w:div>
                                    <w:div w:id="388695655">
                                      <w:marLeft w:val="0"/>
                                      <w:marRight w:val="0"/>
                                      <w:marTop w:val="0"/>
                                      <w:marBottom w:val="0"/>
                                      <w:divBdr>
                                        <w:top w:val="none" w:sz="0" w:space="0" w:color="auto"/>
                                        <w:left w:val="none" w:sz="0" w:space="0" w:color="auto"/>
                                        <w:bottom w:val="none" w:sz="0" w:space="0" w:color="auto"/>
                                        <w:right w:val="none" w:sz="0" w:space="0" w:color="auto"/>
                                      </w:divBdr>
                                      <w:divsChild>
                                        <w:div w:id="815877630">
                                          <w:marLeft w:val="0"/>
                                          <w:marRight w:val="0"/>
                                          <w:marTop w:val="0"/>
                                          <w:marBottom w:val="0"/>
                                          <w:divBdr>
                                            <w:top w:val="none" w:sz="0" w:space="0" w:color="auto"/>
                                            <w:left w:val="none" w:sz="0" w:space="0" w:color="auto"/>
                                            <w:bottom w:val="none" w:sz="0" w:space="0" w:color="auto"/>
                                            <w:right w:val="none" w:sz="0" w:space="0" w:color="auto"/>
                                          </w:divBdr>
                                          <w:divsChild>
                                            <w:div w:id="13151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4665">
                              <w:marLeft w:val="360"/>
                              <w:marRight w:val="0"/>
                              <w:marTop w:val="0"/>
                              <w:marBottom w:val="0"/>
                              <w:divBdr>
                                <w:top w:val="none" w:sz="0" w:space="0" w:color="auto"/>
                                <w:left w:val="none" w:sz="0" w:space="0" w:color="auto"/>
                                <w:bottom w:val="none" w:sz="0" w:space="0" w:color="auto"/>
                                <w:right w:val="none" w:sz="0" w:space="0" w:color="auto"/>
                              </w:divBdr>
                              <w:divsChild>
                                <w:div w:id="1744793510">
                                  <w:marLeft w:val="0"/>
                                  <w:marRight w:val="0"/>
                                  <w:marTop w:val="0"/>
                                  <w:marBottom w:val="0"/>
                                  <w:divBdr>
                                    <w:top w:val="none" w:sz="0" w:space="0" w:color="auto"/>
                                    <w:left w:val="none" w:sz="0" w:space="0" w:color="auto"/>
                                    <w:bottom w:val="none" w:sz="0" w:space="0" w:color="auto"/>
                                    <w:right w:val="none" w:sz="0" w:space="0" w:color="auto"/>
                                  </w:divBdr>
                                  <w:divsChild>
                                    <w:div w:id="181852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68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084/m9.figshare.12408818.v1" TargetMode="External"/><Relationship Id="rId3" Type="http://schemas.openxmlformats.org/officeDocument/2006/relationships/webSettings" Target="webSettings.xml"/><Relationship Id="rId7" Type="http://schemas.openxmlformats.org/officeDocument/2006/relationships/hyperlink" Target="http://www.vivienleung.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6084/m9.figshare.12408818.v1"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vivienleung.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840</Words>
  <Characters>4790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Unibague</dc:creator>
  <cp:keywords/>
  <dc:description/>
  <cp:lastModifiedBy>Unibague</cp:lastModifiedBy>
  <cp:revision>3</cp:revision>
  <dcterms:created xsi:type="dcterms:W3CDTF">2022-11-25T15:54:00Z</dcterms:created>
  <dcterms:modified xsi:type="dcterms:W3CDTF">2022-11-25T16:31:00Z</dcterms:modified>
</cp:coreProperties>
</file>